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97" w:rsidRDefault="00B16597" w:rsidP="00B16597">
      <w:pPr>
        <w:jc w:val="left"/>
        <w:rPr>
          <w:rFonts w:asciiTheme="minorHAnsi" w:hAnsiTheme="minorHAnsi" w:cstheme="minorHAnsi"/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07BEF0C0" wp14:editId="4326B19E">
            <wp:extent cx="1614114" cy="691763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77" cy="74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84B" w:rsidRPr="006F1D33" w:rsidRDefault="005D084B" w:rsidP="005D084B">
      <w:pPr>
        <w:ind w:left="142" w:right="-1"/>
        <w:jc w:val="center"/>
        <w:rPr>
          <w:rFonts w:ascii="Helvetica" w:hAnsi="Helvetica" w:cs="Helvetica"/>
          <w:b/>
          <w:szCs w:val="24"/>
        </w:rPr>
      </w:pPr>
      <w:r w:rsidRPr="006F1D33">
        <w:rPr>
          <w:rFonts w:ascii="Helvetica" w:hAnsi="Helvetica" w:cs="Helvetica"/>
          <w:b/>
          <w:szCs w:val="24"/>
        </w:rPr>
        <w:t>CONTRIBUTI PER L’AMMORDENAMENTO STRUTTURALE E TECNOLOGICO DELLE IMPRESE ARTIGIANE artt. 10 e 16 della L.R. 20/2003</w:t>
      </w:r>
    </w:p>
    <w:p w:rsidR="00AE081B" w:rsidRPr="005D084B" w:rsidRDefault="005D084B" w:rsidP="005D084B">
      <w:pPr>
        <w:ind w:right="-1"/>
        <w:jc w:val="center"/>
        <w:rPr>
          <w:rFonts w:asciiTheme="minorHAnsi" w:hAnsiTheme="minorHAnsi" w:cstheme="minorHAnsi"/>
        </w:rPr>
      </w:pPr>
      <w:r w:rsidRPr="005D084B">
        <w:rPr>
          <w:rFonts w:ascii="Helvetica" w:hAnsi="Helvetica" w:cs="Helvetica"/>
          <w:i/>
        </w:rPr>
        <w:t>Contributi per l’ammodernamento e la ristrutturazione dei laboratori in proprietà o in locazione e l</w:t>
      </w:r>
      <w:r w:rsidRPr="005D084B">
        <w:rPr>
          <w:rFonts w:ascii="Helvetica" w:hAnsi="Helvetica" w:cs="Helvetica"/>
          <w:bCs/>
          <w:i/>
          <w:iCs/>
        </w:rPr>
        <w:t>’ammodernamento e innovazione di processo/prodotto/servizio</w:t>
      </w:r>
    </w:p>
    <w:p w:rsidR="00AE081B" w:rsidRPr="00B16597" w:rsidRDefault="00AE081B" w:rsidP="00246CA2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u w:val="single"/>
        </w:rPr>
      </w:pPr>
    </w:p>
    <w:p w:rsidR="00246CA2" w:rsidRPr="00B16597" w:rsidRDefault="00246CA2" w:rsidP="00246CA2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u w:val="single"/>
        </w:rPr>
      </w:pPr>
      <w:r w:rsidRPr="00B16597">
        <w:rPr>
          <w:rFonts w:asciiTheme="minorHAnsi" w:eastAsia="Times New Roman" w:hAnsiTheme="minorHAnsi" w:cstheme="minorHAnsi"/>
          <w:b/>
          <w:bCs/>
          <w:color w:val="000000"/>
          <w:u w:val="single"/>
        </w:rPr>
        <w:t>A</w:t>
      </w:r>
      <w:r w:rsidR="009A0E74" w:rsidRPr="00B16597">
        <w:rPr>
          <w:rFonts w:asciiTheme="minorHAnsi" w:eastAsia="Times New Roman" w:hAnsiTheme="minorHAnsi" w:cstheme="minorHAnsi"/>
          <w:b/>
          <w:bCs/>
          <w:color w:val="000000"/>
          <w:u w:val="single"/>
        </w:rPr>
        <w:t>LLEGATO 3</w:t>
      </w:r>
      <w:r w:rsidRPr="00B16597">
        <w:rPr>
          <w:rFonts w:asciiTheme="minorHAnsi" w:eastAsia="Times New Roman" w:hAnsiTheme="minorHAnsi" w:cstheme="minorHAnsi"/>
          <w:b/>
          <w:bCs/>
          <w:color w:val="000000"/>
          <w:u w:val="single"/>
        </w:rPr>
        <w:t>: CRITERI DI VALUTAZIONE</w:t>
      </w:r>
    </w:p>
    <w:p w:rsidR="008A42F2" w:rsidRDefault="008A42F2" w:rsidP="008A42F2">
      <w:pPr>
        <w:ind w:left="426" w:right="482"/>
        <w:rPr>
          <w:rFonts w:asciiTheme="minorHAnsi" w:hAnsiTheme="minorHAnsi" w:cstheme="minorHAnsi"/>
          <w:b/>
        </w:rPr>
      </w:pPr>
    </w:p>
    <w:p w:rsidR="00DD5819" w:rsidRDefault="00DD5819" w:rsidP="00DD5819">
      <w:pPr>
        <w:ind w:left="142" w:right="-1"/>
        <w:rPr>
          <w:rFonts w:ascii="Helvetica" w:hAnsi="Helvetica" w:cs="Helvetica"/>
          <w:szCs w:val="24"/>
        </w:rPr>
      </w:pPr>
      <w:r w:rsidRPr="006F1D33">
        <w:rPr>
          <w:rFonts w:ascii="Helvetica" w:hAnsi="Helvetica" w:cs="Helvetica"/>
          <w:szCs w:val="24"/>
        </w:rPr>
        <w:t>criteri di priorità osservati nella valutazione e nella selezione delle domande sono i seguenti:</w:t>
      </w:r>
    </w:p>
    <w:tbl>
      <w:tblPr>
        <w:tblW w:w="0" w:type="auto"/>
        <w:tblInd w:w="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"/>
        <w:gridCol w:w="6349"/>
        <w:gridCol w:w="3083"/>
      </w:tblGrid>
      <w:tr w:rsidR="005D084B" w:rsidRPr="006F1D33" w:rsidTr="005D084B">
        <w:trPr>
          <w:trHeight w:val="237"/>
        </w:trPr>
        <w:tc>
          <w:tcPr>
            <w:tcW w:w="6364" w:type="dxa"/>
            <w:gridSpan w:val="2"/>
            <w:shd w:val="clear" w:color="auto" w:fill="auto"/>
          </w:tcPr>
          <w:p w:rsidR="005D084B" w:rsidRPr="006F1D33" w:rsidRDefault="005D084B" w:rsidP="005D084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 w:rsidRPr="006F1D33">
              <w:rPr>
                <w:rFonts w:ascii="Helvetica" w:hAnsi="Helvetica" w:cs="Helvetica"/>
                <w:b/>
                <w:szCs w:val="24"/>
              </w:rPr>
              <w:t>tipo investimento</w:t>
            </w:r>
          </w:p>
        </w:tc>
        <w:tc>
          <w:tcPr>
            <w:tcW w:w="3083" w:type="dxa"/>
          </w:tcPr>
          <w:p w:rsidR="005D084B" w:rsidRPr="006F1D33" w:rsidRDefault="005D084B" w:rsidP="005D084B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punti</w:t>
            </w:r>
          </w:p>
        </w:tc>
      </w:tr>
      <w:tr w:rsidR="005D084B" w:rsidRPr="006F1D33" w:rsidTr="005D084B">
        <w:tc>
          <w:tcPr>
            <w:tcW w:w="6364" w:type="dxa"/>
            <w:gridSpan w:val="2"/>
            <w:shd w:val="clear" w:color="auto" w:fill="auto"/>
          </w:tcPr>
          <w:p w:rsidR="005D084B" w:rsidRPr="006F1D33" w:rsidRDefault="005D084B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proofErr w:type="spellStart"/>
            <w:r w:rsidRPr="006F1D33">
              <w:rPr>
                <w:rFonts w:ascii="Helvetica" w:hAnsi="Helvetica" w:cs="Helvetica"/>
                <w:szCs w:val="24"/>
              </w:rPr>
              <w:t>Cantierabilità</w:t>
            </w:r>
            <w:proofErr w:type="spellEnd"/>
            <w:r w:rsidRPr="006F1D33">
              <w:rPr>
                <w:rFonts w:ascii="Helvetica" w:hAnsi="Helvetica" w:cs="Helvetica"/>
                <w:szCs w:val="24"/>
              </w:rPr>
              <w:t xml:space="preserve"> del progetto (nel caso che il progetto comprenda solo la ristrutturazione/sistemazione dei laboratori) </w:t>
            </w:r>
          </w:p>
        </w:tc>
        <w:tc>
          <w:tcPr>
            <w:tcW w:w="3083" w:type="dxa"/>
          </w:tcPr>
          <w:p w:rsidR="005D084B" w:rsidRDefault="005D084B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A07EE3" w:rsidRPr="006F1D33" w:rsidRDefault="00A07EE3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5</w:t>
            </w:r>
          </w:p>
        </w:tc>
      </w:tr>
      <w:tr w:rsidR="005D084B" w:rsidRPr="006F1D33" w:rsidTr="00005272">
        <w:trPr>
          <w:trHeight w:val="1270"/>
        </w:trPr>
        <w:tc>
          <w:tcPr>
            <w:tcW w:w="6364" w:type="dxa"/>
            <w:gridSpan w:val="2"/>
            <w:shd w:val="clear" w:color="auto" w:fill="auto"/>
          </w:tcPr>
          <w:p w:rsidR="005D084B" w:rsidRPr="006F1D33" w:rsidRDefault="005D084B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imprese il cui titolare o la maggioranza dei soci abbiano un’età inferiore anni 35</w:t>
            </w:r>
          </w:p>
        </w:tc>
        <w:tc>
          <w:tcPr>
            <w:tcW w:w="3083" w:type="dxa"/>
          </w:tcPr>
          <w:p w:rsidR="005D084B" w:rsidRDefault="005D084B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A07EE3" w:rsidRPr="006F1D33" w:rsidRDefault="00156CCB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5</w:t>
            </w:r>
          </w:p>
        </w:tc>
      </w:tr>
      <w:tr w:rsidR="005D084B" w:rsidRPr="006F1D33" w:rsidTr="005D084B">
        <w:tc>
          <w:tcPr>
            <w:tcW w:w="6364" w:type="dxa"/>
            <w:gridSpan w:val="2"/>
            <w:shd w:val="clear" w:color="auto" w:fill="auto"/>
          </w:tcPr>
          <w:p w:rsidR="005D084B" w:rsidRPr="006F1D33" w:rsidRDefault="005D084B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imprese i cui titolari o la maggioranza dei soci siano donne</w:t>
            </w:r>
          </w:p>
        </w:tc>
        <w:tc>
          <w:tcPr>
            <w:tcW w:w="3083" w:type="dxa"/>
          </w:tcPr>
          <w:p w:rsidR="00A07EE3" w:rsidRDefault="00A07EE3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A07EE3" w:rsidRPr="006F1D33" w:rsidRDefault="00156CCB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10</w:t>
            </w:r>
          </w:p>
        </w:tc>
      </w:tr>
      <w:tr w:rsidR="005D084B" w:rsidRPr="006F1D33" w:rsidTr="005D084B">
        <w:tc>
          <w:tcPr>
            <w:tcW w:w="6364" w:type="dxa"/>
            <w:gridSpan w:val="2"/>
            <w:shd w:val="clear" w:color="auto" w:fill="auto"/>
          </w:tcPr>
          <w:p w:rsidR="005D084B" w:rsidRPr="006F1D33" w:rsidRDefault="005D084B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che prevedono la riduzione della spesa energetica pari o inferiore al 10%</w:t>
            </w:r>
          </w:p>
        </w:tc>
        <w:tc>
          <w:tcPr>
            <w:tcW w:w="3083" w:type="dxa"/>
          </w:tcPr>
          <w:p w:rsidR="005D084B" w:rsidRDefault="005D084B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A07EE3" w:rsidRPr="006F1D33" w:rsidRDefault="000052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2,</w:t>
            </w:r>
            <w:r w:rsidR="00156CCB">
              <w:rPr>
                <w:rFonts w:ascii="Helvetica" w:hAnsi="Helvetica" w:cs="Helvetica"/>
                <w:szCs w:val="24"/>
              </w:rPr>
              <w:t>5</w:t>
            </w:r>
          </w:p>
        </w:tc>
      </w:tr>
      <w:tr w:rsidR="005D084B" w:rsidRPr="006F1D33" w:rsidTr="005D084B">
        <w:tc>
          <w:tcPr>
            <w:tcW w:w="6364" w:type="dxa"/>
            <w:gridSpan w:val="2"/>
            <w:shd w:val="clear" w:color="auto" w:fill="auto"/>
          </w:tcPr>
          <w:p w:rsidR="005D084B" w:rsidRPr="006F1D33" w:rsidRDefault="005D084B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che prevedono la riduzione della spesa energetica tra il 10% e il 40% </w:t>
            </w:r>
          </w:p>
        </w:tc>
        <w:tc>
          <w:tcPr>
            <w:tcW w:w="3083" w:type="dxa"/>
          </w:tcPr>
          <w:p w:rsidR="005D084B" w:rsidRDefault="005D084B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A07EE3" w:rsidRPr="006F1D33" w:rsidRDefault="000052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7,5</w:t>
            </w:r>
          </w:p>
        </w:tc>
      </w:tr>
      <w:tr w:rsidR="005D084B" w:rsidRPr="006F1D33" w:rsidTr="005D084B">
        <w:tc>
          <w:tcPr>
            <w:tcW w:w="6364" w:type="dxa"/>
            <w:gridSpan w:val="2"/>
            <w:shd w:val="clear" w:color="auto" w:fill="auto"/>
          </w:tcPr>
          <w:p w:rsidR="005D084B" w:rsidRPr="006F1D33" w:rsidRDefault="005D084B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che prevedono la riduzione della spesa energetica spari o superiore al 40%</w:t>
            </w:r>
          </w:p>
        </w:tc>
        <w:tc>
          <w:tcPr>
            <w:tcW w:w="3083" w:type="dxa"/>
          </w:tcPr>
          <w:p w:rsidR="005D084B" w:rsidRDefault="005D084B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A07EE3" w:rsidRPr="006F1D33" w:rsidRDefault="000052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15</w:t>
            </w:r>
          </w:p>
        </w:tc>
      </w:tr>
      <w:tr w:rsidR="005D084B" w:rsidRPr="006F1D33" w:rsidTr="005D084B">
        <w:tblPrEx>
          <w:tblLook w:val="04A0" w:firstRow="1" w:lastRow="0" w:firstColumn="1" w:lastColumn="0" w:noHBand="0" w:noVBand="1"/>
        </w:tblPrEx>
        <w:trPr>
          <w:gridBefore w:val="1"/>
          <w:wBefore w:w="15" w:type="dxa"/>
        </w:trPr>
        <w:tc>
          <w:tcPr>
            <w:tcW w:w="6349" w:type="dxa"/>
            <w:shd w:val="clear" w:color="auto" w:fill="auto"/>
          </w:tcPr>
          <w:p w:rsidR="005D084B" w:rsidRPr="006F1D33" w:rsidRDefault="005D084B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che prevedono </w:t>
            </w:r>
            <w:r w:rsidR="00156CCB">
              <w:rPr>
                <w:rFonts w:ascii="Helvetica" w:hAnsi="Helvetica" w:cs="Helvetica"/>
                <w:szCs w:val="24"/>
              </w:rPr>
              <w:t>l’attuazione di una sola misura prevista dal bando</w:t>
            </w:r>
            <w:r w:rsidR="00192EB8">
              <w:rPr>
                <w:rFonts w:ascii="Helvetica" w:hAnsi="Helvetica" w:cs="Helvetica"/>
                <w:szCs w:val="24"/>
              </w:rPr>
              <w:t xml:space="preserve"> ( acquisto solo di nuovi macchinari )</w:t>
            </w:r>
          </w:p>
        </w:tc>
        <w:tc>
          <w:tcPr>
            <w:tcW w:w="3083" w:type="dxa"/>
          </w:tcPr>
          <w:p w:rsidR="005D084B" w:rsidRDefault="005D084B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A07EE3" w:rsidRPr="006F1D33" w:rsidRDefault="000052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5</w:t>
            </w:r>
          </w:p>
        </w:tc>
      </w:tr>
      <w:tr w:rsidR="00192EB8" w:rsidRPr="006F1D33" w:rsidTr="005D084B">
        <w:tblPrEx>
          <w:tblLook w:val="04A0" w:firstRow="1" w:lastRow="0" w:firstColumn="1" w:lastColumn="0" w:noHBand="0" w:noVBand="1"/>
        </w:tblPrEx>
        <w:trPr>
          <w:gridBefore w:val="1"/>
          <w:wBefore w:w="15" w:type="dxa"/>
        </w:trPr>
        <w:tc>
          <w:tcPr>
            <w:tcW w:w="6349" w:type="dxa"/>
            <w:shd w:val="clear" w:color="auto" w:fill="auto"/>
          </w:tcPr>
          <w:p w:rsidR="00192EB8" w:rsidRPr="006F1D33" w:rsidRDefault="00192EB8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Progetti che prevedono l’acquisto di nuovi macchinari in sostituzione di quelli esistenti</w:t>
            </w:r>
          </w:p>
        </w:tc>
        <w:tc>
          <w:tcPr>
            <w:tcW w:w="3083" w:type="dxa"/>
          </w:tcPr>
          <w:p w:rsidR="00FD6972" w:rsidRDefault="00FD69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192EB8" w:rsidRDefault="00FD69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8</w:t>
            </w:r>
          </w:p>
        </w:tc>
      </w:tr>
      <w:tr w:rsidR="00156CCB" w:rsidRPr="006F1D33" w:rsidTr="005D084B">
        <w:tblPrEx>
          <w:tblLook w:val="04A0" w:firstRow="1" w:lastRow="0" w:firstColumn="1" w:lastColumn="0" w:noHBand="0" w:noVBand="1"/>
        </w:tblPrEx>
        <w:trPr>
          <w:gridBefore w:val="1"/>
          <w:wBefore w:w="15" w:type="dxa"/>
        </w:trPr>
        <w:tc>
          <w:tcPr>
            <w:tcW w:w="6349" w:type="dxa"/>
            <w:shd w:val="clear" w:color="auto" w:fill="auto"/>
          </w:tcPr>
          <w:p w:rsidR="00156CCB" w:rsidRPr="006F1D33" w:rsidRDefault="00156CCB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Progetti che prevedono l’attuazione di almeno di due misure previste dal bando</w:t>
            </w:r>
            <w:r w:rsidR="00192EB8">
              <w:rPr>
                <w:rFonts w:ascii="Helvetica" w:hAnsi="Helvetica" w:cs="Helvetica"/>
                <w:szCs w:val="24"/>
              </w:rPr>
              <w:t xml:space="preserve"> </w:t>
            </w:r>
          </w:p>
        </w:tc>
        <w:tc>
          <w:tcPr>
            <w:tcW w:w="3083" w:type="dxa"/>
          </w:tcPr>
          <w:p w:rsidR="00FD6972" w:rsidRDefault="00FD69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156CCB" w:rsidRDefault="00FD69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12</w:t>
            </w:r>
          </w:p>
        </w:tc>
      </w:tr>
      <w:tr w:rsidR="005D084B" w:rsidRPr="006F1D33" w:rsidTr="00FD6972">
        <w:tblPrEx>
          <w:tblLook w:val="04A0" w:firstRow="1" w:lastRow="0" w:firstColumn="1" w:lastColumn="0" w:noHBand="0" w:noVBand="1"/>
        </w:tblPrEx>
        <w:trPr>
          <w:gridBefore w:val="1"/>
          <w:wBefore w:w="15" w:type="dxa"/>
          <w:trHeight w:val="714"/>
        </w:trPr>
        <w:tc>
          <w:tcPr>
            <w:tcW w:w="6349" w:type="dxa"/>
            <w:shd w:val="clear" w:color="auto" w:fill="auto"/>
          </w:tcPr>
          <w:p w:rsidR="005D084B" w:rsidRPr="006F1D33" w:rsidRDefault="00005272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 xml:space="preserve">Progetti che prevedono l’attuazione di tutte le misure previste dal bando </w:t>
            </w:r>
            <w:bookmarkStart w:id="0" w:name="_GoBack"/>
            <w:bookmarkEnd w:id="0"/>
          </w:p>
        </w:tc>
        <w:tc>
          <w:tcPr>
            <w:tcW w:w="3083" w:type="dxa"/>
          </w:tcPr>
          <w:p w:rsidR="00FD6972" w:rsidRDefault="00FD69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  <w:p w:rsidR="005D084B" w:rsidRDefault="000052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20</w:t>
            </w:r>
          </w:p>
          <w:p w:rsidR="00A07EE3" w:rsidRPr="006F1D33" w:rsidRDefault="00A07EE3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</w:p>
        </w:tc>
      </w:tr>
      <w:tr w:rsidR="005D084B" w:rsidRPr="006F1D33" w:rsidTr="005D084B">
        <w:tblPrEx>
          <w:tblLook w:val="04A0" w:firstRow="1" w:lastRow="0" w:firstColumn="1" w:lastColumn="0" w:noHBand="0" w:noVBand="1"/>
        </w:tblPrEx>
        <w:trPr>
          <w:gridBefore w:val="1"/>
          <w:wBefore w:w="15" w:type="dxa"/>
        </w:trPr>
        <w:tc>
          <w:tcPr>
            <w:tcW w:w="6349" w:type="dxa"/>
            <w:shd w:val="clear" w:color="auto" w:fill="auto"/>
          </w:tcPr>
          <w:p w:rsidR="005D084B" w:rsidRPr="002D6230" w:rsidRDefault="005D084B" w:rsidP="006E337A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  <w:r w:rsidRPr="002D6230">
              <w:rPr>
                <w:rFonts w:ascii="Helvetica" w:hAnsi="Helvetica" w:cs="Helvetica"/>
                <w:b/>
                <w:szCs w:val="24"/>
              </w:rPr>
              <w:t xml:space="preserve">Progetti che prevedono la diversificazione  di prodotto con l’inizio della  produzione di mascherini o di altri </w:t>
            </w:r>
            <w:r w:rsidRPr="002D6230">
              <w:rPr>
                <w:rFonts w:ascii="Helvetica" w:hAnsi="Helvetica" w:cs="Helvetica"/>
                <w:b/>
                <w:szCs w:val="24"/>
              </w:rPr>
              <w:lastRenderedPageBreak/>
              <w:t xml:space="preserve">dispositivi legati all’emergenza </w:t>
            </w:r>
            <w:r>
              <w:rPr>
                <w:rFonts w:ascii="Helvetica" w:hAnsi="Helvetica" w:cs="Helvetica"/>
                <w:b/>
                <w:szCs w:val="24"/>
              </w:rPr>
              <w:t>COVID</w:t>
            </w:r>
            <w:r w:rsidRPr="002D6230">
              <w:rPr>
                <w:rFonts w:ascii="Helvetica" w:hAnsi="Helvetica" w:cs="Helvetica"/>
                <w:b/>
                <w:szCs w:val="24"/>
              </w:rPr>
              <w:t>19</w:t>
            </w:r>
          </w:p>
        </w:tc>
        <w:tc>
          <w:tcPr>
            <w:tcW w:w="3083" w:type="dxa"/>
          </w:tcPr>
          <w:p w:rsidR="005D084B" w:rsidRPr="00FD6972" w:rsidRDefault="00FD6972" w:rsidP="00FD6972">
            <w:pPr>
              <w:ind w:left="142" w:right="-1"/>
              <w:jc w:val="right"/>
              <w:rPr>
                <w:rFonts w:ascii="Helvetica" w:hAnsi="Helvetica" w:cs="Helvetica"/>
                <w:szCs w:val="24"/>
              </w:rPr>
            </w:pPr>
            <w:r w:rsidRPr="00FD6972">
              <w:rPr>
                <w:rFonts w:ascii="Helvetica" w:hAnsi="Helvetica" w:cs="Helvetica"/>
                <w:szCs w:val="24"/>
              </w:rPr>
              <w:lastRenderedPageBreak/>
              <w:t>10</w:t>
            </w:r>
          </w:p>
          <w:p w:rsidR="00A07EE3" w:rsidRPr="002D6230" w:rsidRDefault="00A07EE3" w:rsidP="00FD6972">
            <w:pPr>
              <w:ind w:left="142" w:right="-1"/>
              <w:jc w:val="right"/>
              <w:rPr>
                <w:rFonts w:ascii="Helvetica" w:hAnsi="Helvetica" w:cs="Helvetica"/>
                <w:b/>
                <w:szCs w:val="24"/>
              </w:rPr>
            </w:pPr>
          </w:p>
        </w:tc>
      </w:tr>
    </w:tbl>
    <w:p w:rsidR="005D084B" w:rsidRDefault="005D084B" w:rsidP="00DD5819">
      <w:pPr>
        <w:ind w:left="142" w:right="-1"/>
        <w:rPr>
          <w:rFonts w:ascii="Helvetica" w:hAnsi="Helvetica" w:cs="Helvetica"/>
          <w:szCs w:val="24"/>
        </w:rPr>
      </w:pPr>
    </w:p>
    <w:p w:rsidR="005D084B" w:rsidRPr="006F1D33" w:rsidRDefault="005D084B" w:rsidP="005D084B">
      <w:pPr>
        <w:ind w:left="142" w:right="-1"/>
        <w:rPr>
          <w:rFonts w:ascii="Helvetica" w:hAnsi="Helvetica" w:cs="Helvetica"/>
          <w:i/>
          <w:szCs w:val="24"/>
        </w:rPr>
      </w:pPr>
      <w:r w:rsidRPr="006F1D33">
        <w:rPr>
          <w:rFonts w:ascii="Helvetica" w:hAnsi="Helvetica" w:cs="Helvetica"/>
          <w:i/>
          <w:szCs w:val="24"/>
        </w:rPr>
        <w:t>per progetto esecutivo si intende quello il cui deposito della SCIA sia stata effettuata antecedentemente alla data di pubblicazione del Quadro attuativo anno 2020 della L.R. 20/03)</w:t>
      </w:r>
    </w:p>
    <w:p w:rsidR="005D084B" w:rsidRPr="006F1D33" w:rsidRDefault="005D084B" w:rsidP="005D084B">
      <w:pPr>
        <w:ind w:left="142" w:right="-1"/>
        <w:rPr>
          <w:rFonts w:ascii="Helvetica" w:hAnsi="Helvetica" w:cs="Helvetica"/>
          <w:i/>
          <w:szCs w:val="24"/>
        </w:rPr>
      </w:pPr>
      <w:r w:rsidRPr="006F1D33">
        <w:rPr>
          <w:rFonts w:ascii="Helvetica" w:hAnsi="Helvetica" w:cs="Helvetica"/>
          <w:i/>
          <w:szCs w:val="24"/>
        </w:rPr>
        <w:t>A parità di punteggio i contributi, saranno accordati, prioritariamente, ai progetti con la maggior spesa ritenuta ammissibile.</w:t>
      </w:r>
    </w:p>
    <w:p w:rsidR="00DD5819" w:rsidRDefault="00DD5819" w:rsidP="008A42F2">
      <w:pPr>
        <w:ind w:left="426" w:right="482"/>
        <w:rPr>
          <w:rFonts w:asciiTheme="minorHAnsi" w:hAnsiTheme="minorHAnsi" w:cstheme="minorHAnsi"/>
          <w:b/>
        </w:rPr>
      </w:pPr>
    </w:p>
    <w:p w:rsidR="00DD5819" w:rsidRDefault="00DD5819" w:rsidP="008A42F2">
      <w:pPr>
        <w:ind w:left="426" w:right="482"/>
        <w:rPr>
          <w:rFonts w:asciiTheme="minorHAnsi" w:hAnsiTheme="minorHAnsi" w:cstheme="minorHAnsi"/>
          <w:b/>
        </w:rPr>
      </w:pPr>
    </w:p>
    <w:p w:rsidR="00DD5819" w:rsidRDefault="00DD5819" w:rsidP="008A42F2">
      <w:pPr>
        <w:ind w:left="426" w:right="482"/>
        <w:rPr>
          <w:rFonts w:asciiTheme="minorHAnsi" w:hAnsiTheme="minorHAnsi" w:cstheme="minorHAnsi"/>
          <w:b/>
        </w:rPr>
      </w:pPr>
    </w:p>
    <w:p w:rsidR="00DD5819" w:rsidRDefault="00DD5819" w:rsidP="008A42F2">
      <w:pPr>
        <w:ind w:left="426" w:right="482"/>
        <w:rPr>
          <w:rFonts w:asciiTheme="minorHAnsi" w:hAnsiTheme="minorHAnsi" w:cstheme="minorHAnsi"/>
          <w:b/>
        </w:rPr>
      </w:pPr>
    </w:p>
    <w:p w:rsidR="00246CA2" w:rsidRDefault="00246CA2" w:rsidP="00246CA2">
      <w:pPr>
        <w:spacing w:before="120" w:line="240" w:lineRule="auto"/>
        <w:rPr>
          <w:rFonts w:eastAsia="Times New Roman" w:cs="Calibri"/>
          <w:b/>
          <w:bCs/>
          <w:color w:val="000000"/>
          <w:u w:val="single"/>
        </w:rPr>
      </w:pPr>
    </w:p>
    <w:p w:rsidR="00246CA2" w:rsidRDefault="00246CA2" w:rsidP="00246CA2">
      <w:pPr>
        <w:spacing w:before="120" w:line="240" w:lineRule="auto"/>
        <w:rPr>
          <w:rFonts w:eastAsia="Times New Roman" w:cs="Calibri"/>
          <w:b/>
          <w:bCs/>
          <w:color w:val="000000"/>
          <w:u w:val="single"/>
        </w:rPr>
      </w:pPr>
    </w:p>
    <w:p w:rsidR="00E55668" w:rsidRDefault="00E55668"/>
    <w:sectPr w:rsidR="00E556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3475"/>
    <w:multiLevelType w:val="hybridMultilevel"/>
    <w:tmpl w:val="37CE24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1AE5"/>
    <w:multiLevelType w:val="hybridMultilevel"/>
    <w:tmpl w:val="F3103D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E0C8D"/>
    <w:multiLevelType w:val="hybridMultilevel"/>
    <w:tmpl w:val="76AE6B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2C35EC"/>
    <w:multiLevelType w:val="hybridMultilevel"/>
    <w:tmpl w:val="1BE217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A2"/>
    <w:rsid w:val="00005272"/>
    <w:rsid w:val="000E33FE"/>
    <w:rsid w:val="00156CCB"/>
    <w:rsid w:val="00192EB8"/>
    <w:rsid w:val="001D709A"/>
    <w:rsid w:val="00246CA2"/>
    <w:rsid w:val="002A1967"/>
    <w:rsid w:val="004D0509"/>
    <w:rsid w:val="004F24F3"/>
    <w:rsid w:val="005119E2"/>
    <w:rsid w:val="0058474F"/>
    <w:rsid w:val="005D084B"/>
    <w:rsid w:val="00603C31"/>
    <w:rsid w:val="006627BB"/>
    <w:rsid w:val="00677B73"/>
    <w:rsid w:val="008A42F2"/>
    <w:rsid w:val="00984553"/>
    <w:rsid w:val="009922B4"/>
    <w:rsid w:val="009A0E74"/>
    <w:rsid w:val="00A07EE3"/>
    <w:rsid w:val="00AA5516"/>
    <w:rsid w:val="00AE081B"/>
    <w:rsid w:val="00B16597"/>
    <w:rsid w:val="00BA538A"/>
    <w:rsid w:val="00C56D8F"/>
    <w:rsid w:val="00C66D01"/>
    <w:rsid w:val="00CE494D"/>
    <w:rsid w:val="00D401C0"/>
    <w:rsid w:val="00DD5819"/>
    <w:rsid w:val="00E55668"/>
    <w:rsid w:val="00E8548E"/>
    <w:rsid w:val="00F12221"/>
    <w:rsid w:val="00FD18CD"/>
    <w:rsid w:val="00FD6972"/>
    <w:rsid w:val="00FD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FD7A97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58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5819"/>
    <w:rPr>
      <w:rFonts w:ascii="Tahoma" w:eastAsia="Calibri" w:hAnsi="Tahoma" w:cs="Tahoma"/>
      <w:sz w:val="16"/>
      <w:szCs w:val="16"/>
    </w:rPr>
  </w:style>
  <w:style w:type="paragraph" w:styleId="Paragrafoelenco">
    <w:name w:val="List Paragraph"/>
    <w:basedOn w:val="Normale"/>
    <w:link w:val="ParagrafoelencoCarattere"/>
    <w:uiPriority w:val="99"/>
    <w:qFormat/>
    <w:rsid w:val="005D084B"/>
    <w:pPr>
      <w:suppressAutoHyphens/>
      <w:spacing w:after="12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5D084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FD7A97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58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5819"/>
    <w:rPr>
      <w:rFonts w:ascii="Tahoma" w:eastAsia="Calibri" w:hAnsi="Tahoma" w:cs="Tahoma"/>
      <w:sz w:val="16"/>
      <w:szCs w:val="16"/>
    </w:rPr>
  </w:style>
  <w:style w:type="paragraph" w:styleId="Paragrafoelenco">
    <w:name w:val="List Paragraph"/>
    <w:basedOn w:val="Normale"/>
    <w:link w:val="ParagrafoelencoCarattere"/>
    <w:uiPriority w:val="99"/>
    <w:qFormat/>
    <w:rsid w:val="005D084B"/>
    <w:pPr>
      <w:suppressAutoHyphens/>
      <w:spacing w:after="12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5D084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Marco Moscatelli</cp:lastModifiedBy>
  <cp:revision>17</cp:revision>
  <dcterms:created xsi:type="dcterms:W3CDTF">2019-04-18T11:29:00Z</dcterms:created>
  <dcterms:modified xsi:type="dcterms:W3CDTF">2020-06-10T11:58:00Z</dcterms:modified>
</cp:coreProperties>
</file>